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2F7" w:rsidRDefault="004F025D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Сводная ведомость </w:t>
      </w:r>
      <w:proofErr w:type="gramStart"/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результатов проведения специальной оценки условий труда</w:t>
      </w:r>
      <w:proofErr w:type="gramEnd"/>
      <w:r w:rsidR="006272F7"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4F025D" w:rsidRPr="006272F7" w:rsidRDefault="006272F7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2419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год.</w:t>
      </w: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организации: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ceh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>_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info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Акционерное общество "Павловск Неруд"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 </w:t>
      </w:r>
    </w:p>
    <w:p w:rsidR="004F025D" w:rsidRPr="004F025D" w:rsidRDefault="004F025D" w:rsidP="004F025D">
      <w:pPr>
        <w:suppressAutoHyphens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817"/>
        <w:gridCol w:w="2992"/>
        <w:gridCol w:w="1027"/>
        <w:gridCol w:w="1028"/>
        <w:gridCol w:w="1128"/>
        <w:gridCol w:w="1128"/>
        <w:gridCol w:w="1128"/>
        <w:gridCol w:w="1129"/>
        <w:gridCol w:w="1033"/>
      </w:tblGrid>
      <w:tr w:rsidR="004F025D" w:rsidRPr="004F025D" w:rsidTr="00CB678C">
        <w:trPr>
          <w:trHeight w:val="475"/>
          <w:jc w:val="center"/>
        </w:trPr>
        <w:tc>
          <w:tcPr>
            <w:tcW w:w="3376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table1"/>
            <w:bookmarkEnd w:id="0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809" w:type="dxa"/>
            <w:gridSpan w:val="2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01" w:type="dxa"/>
            <w:gridSpan w:val="7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F025D" w:rsidRPr="004F025D" w:rsidTr="00CB678C">
        <w:trPr>
          <w:trHeight w:val="339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9" w:type="dxa"/>
            <w:gridSpan w:val="2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28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513" w:type="dxa"/>
            <w:gridSpan w:val="4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33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4F025D" w:rsidRPr="004F025D" w:rsidTr="00CB678C">
        <w:trPr>
          <w:trHeight w:val="313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</w:t>
            </w:r>
            <w:proofErr w:type="gramStart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числе</w:t>
            </w:r>
            <w:proofErr w:type="gramEnd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27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33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025D" w:rsidRPr="004F025D" w:rsidTr="00CB678C">
        <w:trPr>
          <w:jc w:val="center"/>
        </w:trPr>
        <w:tc>
          <w:tcPr>
            <w:tcW w:w="3376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3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2419B4" w:rsidRPr="004F025D" w:rsidTr="00CB678C">
        <w:trPr>
          <w:jc w:val="center"/>
        </w:trPr>
        <w:tc>
          <w:tcPr>
            <w:tcW w:w="3376" w:type="dxa"/>
            <w:vAlign w:val="center"/>
          </w:tcPr>
          <w:p w:rsidR="002419B4" w:rsidRPr="004F025D" w:rsidRDefault="002419B4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pos1"/>
            <w:bookmarkEnd w:id="1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1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2992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02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419B4" w:rsidRPr="004F025D" w:rsidTr="00CB678C">
        <w:trPr>
          <w:jc w:val="center"/>
        </w:trPr>
        <w:tc>
          <w:tcPr>
            <w:tcW w:w="3376" w:type="dxa"/>
            <w:vAlign w:val="center"/>
          </w:tcPr>
          <w:p w:rsidR="002419B4" w:rsidRPr="004F025D" w:rsidRDefault="002419B4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pos2"/>
            <w:bookmarkEnd w:id="2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1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2992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02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419B4" w:rsidRPr="004F025D" w:rsidTr="00CB678C">
        <w:trPr>
          <w:jc w:val="center"/>
        </w:trPr>
        <w:tc>
          <w:tcPr>
            <w:tcW w:w="3376" w:type="dxa"/>
            <w:vAlign w:val="center"/>
          </w:tcPr>
          <w:p w:rsidR="002419B4" w:rsidRPr="004F025D" w:rsidRDefault="002419B4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pos3"/>
            <w:bookmarkEnd w:id="3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1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992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02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419B4" w:rsidRPr="004F025D" w:rsidTr="00CB678C">
        <w:trPr>
          <w:jc w:val="center"/>
        </w:trPr>
        <w:tc>
          <w:tcPr>
            <w:tcW w:w="3376" w:type="dxa"/>
            <w:vAlign w:val="center"/>
          </w:tcPr>
          <w:p w:rsidR="002419B4" w:rsidRPr="004F025D" w:rsidRDefault="002419B4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pos4"/>
            <w:bookmarkEnd w:id="4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1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2419B4" w:rsidRPr="004F025D" w:rsidTr="00CB678C">
        <w:trPr>
          <w:jc w:val="center"/>
        </w:trPr>
        <w:tc>
          <w:tcPr>
            <w:tcW w:w="3376" w:type="dxa"/>
            <w:vAlign w:val="center"/>
          </w:tcPr>
          <w:p w:rsidR="002419B4" w:rsidRPr="004F025D" w:rsidRDefault="002419B4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pos5"/>
            <w:bookmarkEnd w:id="5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1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2419B4" w:rsidRPr="00F06873" w:rsidRDefault="002419B4" w:rsidP="007D7FF0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4F025D" w:rsidRDefault="004F025D" w:rsidP="004F025D"/>
    <w:p w:rsidR="004F025D" w:rsidRDefault="004F025D" w:rsidP="004F025D"/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>Результаты специальной оценки условий труда (СОУТ ) АО « Павловск Неруд» представлены в:- картах СОУТ;- протоколах оценок и измерений  опасных и (или), вредных производственных факторо</w:t>
      </w:r>
      <w:proofErr w:type="gramStart"/>
      <w:r w:rsidRPr="002419B4">
        <w:rPr>
          <w:rFonts w:ascii="Times New Roman" w:hAnsi="Times New Roman" w:cs="Times New Roman"/>
        </w:rPr>
        <w:t>в(</w:t>
      </w:r>
      <w:proofErr w:type="gramEnd"/>
      <w:r w:rsidRPr="002419B4">
        <w:rPr>
          <w:rFonts w:ascii="Times New Roman" w:hAnsi="Times New Roman" w:cs="Times New Roman"/>
        </w:rPr>
        <w:t>ОВПФ);- сводной ведомости результатов СОУТ.</w:t>
      </w:r>
    </w:p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 xml:space="preserve">На рабочих местах на котором проведена специальная оценка  и определен класс условий труда  3.2, разработан перечень мероприятий по улучшению условий и охраны труда работников. </w:t>
      </w:r>
    </w:p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>В декларации соответствия условий труда государственным нормативным требованиям охраны труда отражены рабочие места, где не  выявлены  вредные и (или)  опасные  производственные  факторы и  условия труда  соответствуют  государственным нормативным требованиям охраны труда. Декларация подана   в Государственную  инспекцию труда Воронежской области на основании</w:t>
      </w:r>
      <w:r w:rsidRPr="002419B4">
        <w:rPr>
          <w:rFonts w:ascii="Times New Roman" w:hAnsi="Times New Roman" w:cs="Times New Roman"/>
        </w:rPr>
        <w:tab/>
        <w:t xml:space="preserve">: </w:t>
      </w:r>
    </w:p>
    <w:p w:rsidR="00CB678C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 xml:space="preserve">ЗАКЛЮЧЕНИЕ ЭКСПЕРТА </w:t>
      </w:r>
      <w:r w:rsidR="002419B4" w:rsidRPr="002419B4">
        <w:rPr>
          <w:rFonts w:ascii="Times New Roman" w:hAnsi="Times New Roman" w:cs="Times New Roman"/>
        </w:rPr>
        <w:t>01-ЗЭ/318811</w:t>
      </w:r>
    </w:p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 xml:space="preserve">Для проведения специальной оценки условий труда по договору привлекалась организация: </w:t>
      </w:r>
    </w:p>
    <w:p w:rsidR="002419B4" w:rsidRPr="002419B4" w:rsidRDefault="002419B4" w:rsidP="002419B4">
      <w:pPr>
        <w:rPr>
          <w:rStyle w:val="a3"/>
          <w:rFonts w:cs="Times New Roman"/>
          <w:i/>
        </w:rPr>
      </w:pPr>
      <w:r w:rsidRPr="002419B4">
        <w:rPr>
          <w:rStyle w:val="a3"/>
          <w:rFonts w:cs="Times New Roman"/>
          <w:i/>
        </w:rPr>
        <w:t>Общество с ограниченной ответственностью «ЦЕНТР ОХРАНЫ ТРУДА И ЭКОЛОГИИ «ЭКСПЕРТЭГИДА»</w:t>
      </w:r>
    </w:p>
    <w:p w:rsidR="004F025D" w:rsidRPr="002419B4" w:rsidRDefault="002419B4" w:rsidP="002419B4">
      <w:pPr>
        <w:rPr>
          <w:rFonts w:ascii="Times New Roman" w:hAnsi="Times New Roman" w:cs="Times New Roman"/>
          <w:sz w:val="24"/>
          <w:szCs w:val="24"/>
        </w:rPr>
      </w:pPr>
      <w:r w:rsidRPr="002419B4">
        <w:rPr>
          <w:rStyle w:val="a3"/>
          <w:rFonts w:cs="Times New Roman"/>
          <w:i/>
        </w:rPr>
        <w:t xml:space="preserve">(ООО «ЭКСПЕРТЭГИДА»); 344082, Ростовская область г. Ростов-на-Дону, ул. Береговая, д. 8, офис 208; Регистрационный номер - 181 от 25.12.2015  </w:t>
      </w:r>
      <w:bookmarkStart w:id="6" w:name="_GoBack"/>
      <w:bookmarkEnd w:id="6"/>
    </w:p>
    <w:sectPr w:rsidR="004F025D" w:rsidRPr="002419B4" w:rsidSect="004F02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B61"/>
    <w:rsid w:val="0004354B"/>
    <w:rsid w:val="002419B4"/>
    <w:rsid w:val="004D1312"/>
    <w:rsid w:val="004F025D"/>
    <w:rsid w:val="00527CF6"/>
    <w:rsid w:val="006272F7"/>
    <w:rsid w:val="00667A5A"/>
    <w:rsid w:val="008066D3"/>
    <w:rsid w:val="00972B61"/>
    <w:rsid w:val="009A4D4B"/>
    <w:rsid w:val="00CB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Татьяна Михайловна</dc:creator>
  <cp:keywords/>
  <dc:description/>
  <cp:lastModifiedBy>Захарова Татьяна Михайловна</cp:lastModifiedBy>
  <cp:revision>10</cp:revision>
  <dcterms:created xsi:type="dcterms:W3CDTF">2019-06-10T07:37:00Z</dcterms:created>
  <dcterms:modified xsi:type="dcterms:W3CDTF">2022-06-14T09:23:00Z</dcterms:modified>
</cp:coreProperties>
</file>